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186FE" w14:textId="77777777" w:rsidR="00C122A1" w:rsidRDefault="00C122A1">
      <w:pPr>
        <w:rPr>
          <w:lang w:val="nl-NL"/>
        </w:rPr>
      </w:pPr>
    </w:p>
    <w:p w14:paraId="3A9EC853" w14:textId="70C90144" w:rsidR="00C122A1" w:rsidRDefault="00C122A1">
      <w:pPr>
        <w:rPr>
          <w:b/>
          <w:bCs/>
          <w:u w:val="single"/>
          <w:lang w:val="fr-FR"/>
        </w:rPr>
      </w:pPr>
      <w:r>
        <w:rPr>
          <w:lang w:val="nl-NL"/>
        </w:rPr>
        <w:tab/>
      </w:r>
      <w:r w:rsidRPr="00C122A1">
        <w:rPr>
          <w:b/>
          <w:bCs/>
          <w:u w:val="single"/>
          <w:lang w:val="fr-FR"/>
        </w:rPr>
        <w:t xml:space="preserve">Compte-rendu de la Réunion RC Gent/RC Gand </w:t>
      </w:r>
      <w:r w:rsidR="004E7F9D" w:rsidRPr="00C122A1">
        <w:rPr>
          <w:b/>
          <w:bCs/>
          <w:u w:val="single"/>
          <w:lang w:val="fr-FR"/>
        </w:rPr>
        <w:t>Maritime</w:t>
      </w:r>
      <w:r w:rsidRPr="00C122A1">
        <w:rPr>
          <w:b/>
          <w:bCs/>
          <w:u w:val="single"/>
          <w:lang w:val="fr-FR"/>
        </w:rPr>
        <w:t xml:space="preserve"> du 7 octobre 2024.</w:t>
      </w:r>
    </w:p>
    <w:p w14:paraId="0C29AC56" w14:textId="77777777" w:rsidR="00C122A1" w:rsidRDefault="00C122A1">
      <w:pPr>
        <w:rPr>
          <w:b/>
          <w:bCs/>
          <w:u w:val="single"/>
          <w:lang w:val="fr-FR"/>
        </w:rPr>
      </w:pPr>
    </w:p>
    <w:p w14:paraId="207411F5" w14:textId="6FBF772E" w:rsidR="00C122A1" w:rsidRDefault="00C122A1">
      <w:pPr>
        <w:rPr>
          <w:b/>
          <w:bCs/>
          <w:lang w:val="fr-FR"/>
        </w:rPr>
      </w:pPr>
      <w:r w:rsidRPr="00C122A1">
        <w:rPr>
          <w:b/>
          <w:bCs/>
          <w:lang w:val="fr-FR"/>
        </w:rPr>
        <w:t xml:space="preserve">Nous étions 68 </w:t>
      </w:r>
      <w:r>
        <w:rPr>
          <w:b/>
          <w:bCs/>
          <w:lang w:val="fr-FR"/>
        </w:rPr>
        <w:t>particip</w:t>
      </w:r>
      <w:r w:rsidR="004E7F9D">
        <w:rPr>
          <w:b/>
          <w:bCs/>
          <w:lang w:val="fr-FR"/>
        </w:rPr>
        <w:t>ants (dont 28 membres de notre club)</w:t>
      </w:r>
      <w:r w:rsidR="00C3019B">
        <w:rPr>
          <w:b/>
          <w:bCs/>
          <w:lang w:val="fr-FR"/>
        </w:rPr>
        <w:t xml:space="preserve"> à </w:t>
      </w:r>
      <w:r>
        <w:rPr>
          <w:b/>
          <w:bCs/>
          <w:lang w:val="fr-FR"/>
        </w:rPr>
        <w:t>ce dîner</w:t>
      </w:r>
      <w:r w:rsidR="00C3019B">
        <w:rPr>
          <w:b/>
          <w:bCs/>
          <w:lang w:val="fr-FR"/>
        </w:rPr>
        <w:t>-</w:t>
      </w:r>
      <w:r>
        <w:rPr>
          <w:b/>
          <w:bCs/>
          <w:lang w:val="fr-FR"/>
        </w:rPr>
        <w:t>conférence</w:t>
      </w:r>
      <w:r w:rsidR="00C3019B">
        <w:rPr>
          <w:b/>
          <w:bCs/>
          <w:lang w:val="fr-FR"/>
        </w:rPr>
        <w:t>,</w:t>
      </w:r>
      <w:r w:rsidR="004E7F9D">
        <w:rPr>
          <w:b/>
          <w:bCs/>
          <w:lang w:val="fr-FR"/>
        </w:rPr>
        <w:t xml:space="preserve"> </w:t>
      </w:r>
      <w:r w:rsidR="00C3019B">
        <w:rPr>
          <w:b/>
          <w:bCs/>
          <w:lang w:val="fr-FR"/>
        </w:rPr>
        <w:t>d</w:t>
      </w:r>
      <w:r>
        <w:rPr>
          <w:b/>
          <w:bCs/>
          <w:lang w:val="fr-FR"/>
        </w:rPr>
        <w:t xml:space="preserve">ont l’invité était Michaël </w:t>
      </w:r>
      <w:proofErr w:type="spellStart"/>
      <w:r>
        <w:rPr>
          <w:b/>
          <w:bCs/>
          <w:lang w:val="fr-FR"/>
        </w:rPr>
        <w:t>Vlerick</w:t>
      </w:r>
      <w:proofErr w:type="spellEnd"/>
      <w:r>
        <w:rPr>
          <w:b/>
          <w:bCs/>
          <w:lang w:val="fr-FR"/>
        </w:rPr>
        <w:t xml:space="preserve"> (Professeur de philosophie auprès de l’Université de </w:t>
      </w:r>
      <w:r w:rsidR="00073A9A">
        <w:rPr>
          <w:b/>
          <w:bCs/>
          <w:lang w:val="fr-FR"/>
        </w:rPr>
        <w:t>Tilburg</w:t>
      </w:r>
      <w:r>
        <w:rPr>
          <w:b/>
          <w:bCs/>
          <w:lang w:val="fr-FR"/>
        </w:rPr>
        <w:t>), et dont le thème était : « Pourquoi ne sommes-nous pas plus Heureux ? »</w:t>
      </w:r>
    </w:p>
    <w:p w14:paraId="4A617CCD" w14:textId="027C4AFE" w:rsidR="00C122A1" w:rsidRDefault="00C122A1">
      <w:pPr>
        <w:rPr>
          <w:b/>
          <w:bCs/>
          <w:lang w:val="fr-FR"/>
        </w:rPr>
      </w:pPr>
      <w:r>
        <w:rPr>
          <w:b/>
          <w:bCs/>
          <w:lang w:val="fr-FR"/>
        </w:rPr>
        <w:t xml:space="preserve">Après un </w:t>
      </w:r>
      <w:proofErr w:type="gramStart"/>
      <w:r>
        <w:rPr>
          <w:b/>
          <w:bCs/>
          <w:lang w:val="fr-FR"/>
        </w:rPr>
        <w:t>accueil  chaleureux</w:t>
      </w:r>
      <w:proofErr w:type="gramEnd"/>
      <w:r>
        <w:rPr>
          <w:b/>
          <w:bCs/>
          <w:lang w:val="fr-FR"/>
        </w:rPr>
        <w:t xml:space="preserve"> par le responsable du protocole James </w:t>
      </w:r>
      <w:proofErr w:type="spellStart"/>
      <w:r>
        <w:rPr>
          <w:b/>
          <w:bCs/>
          <w:lang w:val="fr-FR"/>
        </w:rPr>
        <w:t>Turcksin</w:t>
      </w:r>
      <w:proofErr w:type="spellEnd"/>
      <w:r>
        <w:rPr>
          <w:b/>
          <w:bCs/>
          <w:lang w:val="fr-FR"/>
        </w:rPr>
        <w:t xml:space="preserve">, un mot d’introduction par les deux Présidents Philippe </w:t>
      </w:r>
      <w:proofErr w:type="spellStart"/>
      <w:r>
        <w:rPr>
          <w:b/>
          <w:bCs/>
          <w:lang w:val="fr-FR"/>
        </w:rPr>
        <w:t>Carchon</w:t>
      </w:r>
      <w:proofErr w:type="spellEnd"/>
      <w:r>
        <w:rPr>
          <w:b/>
          <w:bCs/>
          <w:lang w:val="fr-FR"/>
        </w:rPr>
        <w:t xml:space="preserve"> et Vincent C.B. , et le repas pris dans l’Orangerie du Château de Zwijnaarde</w:t>
      </w:r>
      <w:r w:rsidR="00643DE3">
        <w:rPr>
          <w:b/>
          <w:bCs/>
          <w:lang w:val="fr-FR"/>
        </w:rPr>
        <w:t xml:space="preserve">, nous passâmes à la pièce maitresse de la soirée, en l’occurrence, la question fondamentale proposée par notre orateur du jour, à laquelle il s’efforcera de proposer une réponse basée sur les expériences empiriques </w:t>
      </w:r>
      <w:r w:rsidR="00571FE7">
        <w:rPr>
          <w:b/>
          <w:bCs/>
          <w:lang w:val="fr-FR"/>
        </w:rPr>
        <w:t xml:space="preserve">dans les domaines </w:t>
      </w:r>
      <w:r w:rsidR="00643DE3">
        <w:rPr>
          <w:b/>
          <w:bCs/>
          <w:lang w:val="fr-FR"/>
        </w:rPr>
        <w:t>ethnologiques et neurologiques.</w:t>
      </w:r>
    </w:p>
    <w:p w14:paraId="7FA98D99" w14:textId="1BF25830" w:rsidR="00571FE7" w:rsidRDefault="00571FE7">
      <w:pPr>
        <w:rPr>
          <w:b/>
          <w:bCs/>
          <w:lang w:val="fr-FR"/>
        </w:rPr>
      </w:pPr>
      <w:r>
        <w:rPr>
          <w:b/>
          <w:bCs/>
          <w:lang w:val="fr-FR"/>
        </w:rPr>
        <w:t xml:space="preserve">Au même titre que les douleurs physiques, les douleurs </w:t>
      </w:r>
      <w:r w:rsidR="00872747">
        <w:rPr>
          <w:b/>
          <w:bCs/>
          <w:lang w:val="fr-FR"/>
        </w:rPr>
        <w:t>émotionnelles</w:t>
      </w:r>
      <w:r>
        <w:rPr>
          <w:b/>
          <w:bCs/>
          <w:lang w:val="fr-FR"/>
        </w:rPr>
        <w:t xml:space="preserve"> sont aussi </w:t>
      </w:r>
      <w:r w:rsidR="00872747">
        <w:rPr>
          <w:b/>
          <w:bCs/>
          <w:lang w:val="fr-FR"/>
        </w:rPr>
        <w:t>déterminées</w:t>
      </w:r>
      <w:r>
        <w:rPr>
          <w:b/>
          <w:bCs/>
          <w:lang w:val="fr-FR"/>
        </w:rPr>
        <w:t xml:space="preserve"> par la généalogie.</w:t>
      </w:r>
      <w:r w:rsidR="00872747">
        <w:rPr>
          <w:b/>
          <w:bCs/>
          <w:lang w:val="fr-FR"/>
        </w:rPr>
        <w:t xml:space="preserve"> Pour simplifier, posons que l’homme fonctionne selon le modèle de la carotte et du bâton, de la souffrance et du plaisir, de la punition et de la récompense, de la douleur et du bien-</w:t>
      </w:r>
      <w:proofErr w:type="gramStart"/>
      <w:r w:rsidR="00872747">
        <w:rPr>
          <w:b/>
          <w:bCs/>
          <w:lang w:val="fr-FR"/>
        </w:rPr>
        <w:t>être,…</w:t>
      </w:r>
      <w:proofErr w:type="gramEnd"/>
    </w:p>
    <w:p w14:paraId="6CEAA75D" w14:textId="01E5720F" w:rsidR="00872747" w:rsidRDefault="00872747">
      <w:pPr>
        <w:rPr>
          <w:b/>
          <w:bCs/>
          <w:lang w:val="fr-FR"/>
        </w:rPr>
      </w:pPr>
      <w:r>
        <w:rPr>
          <w:b/>
          <w:bCs/>
          <w:lang w:val="fr-FR"/>
        </w:rPr>
        <w:t>Seulement, les effets du bâton sont généralement plus longs que ceux du plaisir engendré par la carotte, qui s’estompent plus rapidement. Dès lors, notre comportement inné (stress) face au danger, sera généralement plus fort que l’approche rationnelle que requerrait la circonstance, et on réagira plutôt par des réflexes, face à des menaces que nous détecterions, à tort ou à raison. Et les menaces pèsent plus lourd, pendant plus longtemps, que les éventuels avantages que nous pourrions tirer d’une situation, d’une opportunité donnée.</w:t>
      </w:r>
    </w:p>
    <w:p w14:paraId="1725A9EC" w14:textId="086A4403" w:rsidR="00872747" w:rsidRDefault="00872747">
      <w:pPr>
        <w:rPr>
          <w:b/>
          <w:bCs/>
          <w:lang w:val="fr-FR"/>
        </w:rPr>
      </w:pPr>
      <w:r>
        <w:rPr>
          <w:b/>
          <w:bCs/>
          <w:lang w:val="fr-FR"/>
        </w:rPr>
        <w:t>De plus, notre esprit est plus enclin au vagabondage qu’à la concentra</w:t>
      </w:r>
      <w:r w:rsidR="00BB29A4">
        <w:rPr>
          <w:b/>
          <w:bCs/>
          <w:lang w:val="fr-FR"/>
        </w:rPr>
        <w:t xml:space="preserve">tion, et ces périodes de rêveries sont </w:t>
      </w:r>
      <w:r w:rsidR="003B1DD4">
        <w:rPr>
          <w:b/>
          <w:bCs/>
          <w:lang w:val="fr-FR"/>
        </w:rPr>
        <w:t>propices pour</w:t>
      </w:r>
      <w:r w:rsidR="00BB29A4">
        <w:rPr>
          <w:b/>
          <w:bCs/>
          <w:lang w:val="fr-FR"/>
        </w:rPr>
        <w:t xml:space="preserve"> nous porter vers les rivages des pensées négatives, et de réveiller des peines émotionnelles.</w:t>
      </w:r>
    </w:p>
    <w:p w14:paraId="4208703A" w14:textId="18CF373A" w:rsidR="00BB29A4" w:rsidRDefault="00B52942">
      <w:pPr>
        <w:rPr>
          <w:b/>
          <w:bCs/>
          <w:lang w:val="fr-FR"/>
        </w:rPr>
      </w:pPr>
      <w:r>
        <w:rPr>
          <w:b/>
          <w:bCs/>
          <w:lang w:val="fr-FR"/>
        </w:rPr>
        <w:t>Cependant</w:t>
      </w:r>
      <w:r w:rsidR="00BB29A4">
        <w:rPr>
          <w:b/>
          <w:bCs/>
          <w:lang w:val="fr-FR"/>
        </w:rPr>
        <w:t>, les moments d’extase fournis par le plaisir, la récompense, la réalisation d’un but, sont beaucoup plus brefs que les douleurs émotionnelles, et baissent rapidement en intensité, donnant lieu à de nouvelles frustrations, nous portant dans la conquête permanente d’un Graal</w:t>
      </w:r>
      <w:r>
        <w:rPr>
          <w:b/>
          <w:bCs/>
          <w:lang w:val="fr-FR"/>
        </w:rPr>
        <w:t>, forcément inaccessible.</w:t>
      </w:r>
    </w:p>
    <w:p w14:paraId="42978110" w14:textId="6FBFEF18" w:rsidR="00B52942" w:rsidRDefault="00B52942">
      <w:pPr>
        <w:rPr>
          <w:b/>
          <w:bCs/>
          <w:lang w:val="fr-FR"/>
        </w:rPr>
      </w:pPr>
      <w:r>
        <w:rPr>
          <w:b/>
          <w:bCs/>
          <w:lang w:val="fr-FR"/>
        </w:rPr>
        <w:t>Ce sont ces frustrations qui sont à l’origine de dépression</w:t>
      </w:r>
      <w:r w:rsidR="003B1DD4">
        <w:rPr>
          <w:b/>
          <w:bCs/>
          <w:lang w:val="fr-FR"/>
        </w:rPr>
        <w:t>s</w:t>
      </w:r>
      <w:r>
        <w:rPr>
          <w:b/>
          <w:bCs/>
          <w:lang w:val="fr-FR"/>
        </w:rPr>
        <w:t xml:space="preserve"> fréquentes chez des personnes qui connaissent pourtant d’indéniables succès, devenus des insatisfaits chroniques.</w:t>
      </w:r>
    </w:p>
    <w:p w14:paraId="078DB339" w14:textId="3A21BE49" w:rsidR="008216BA" w:rsidRDefault="008216BA">
      <w:pPr>
        <w:rPr>
          <w:b/>
          <w:bCs/>
          <w:lang w:val="fr-FR"/>
        </w:rPr>
      </w:pPr>
      <w:r>
        <w:rPr>
          <w:b/>
          <w:bCs/>
          <w:lang w:val="fr-FR"/>
        </w:rPr>
        <w:t>Alors, comment se fait-il que nous ne soyons pas plus heureux ?</w:t>
      </w:r>
    </w:p>
    <w:p w14:paraId="480C8749" w14:textId="37217A44" w:rsidR="008216BA" w:rsidRDefault="008216BA">
      <w:pPr>
        <w:rPr>
          <w:b/>
          <w:bCs/>
          <w:lang w:val="fr-FR"/>
        </w:rPr>
      </w:pPr>
      <w:r>
        <w:rPr>
          <w:b/>
          <w:bCs/>
          <w:lang w:val="fr-FR"/>
        </w:rPr>
        <w:lastRenderedPageBreak/>
        <w:t>Il y a à cela une explication anthropologique, à rechercher dans un passé très lointain.</w:t>
      </w:r>
    </w:p>
    <w:p w14:paraId="640C5587" w14:textId="122E9D80" w:rsidR="008216BA" w:rsidRDefault="008216BA">
      <w:pPr>
        <w:rPr>
          <w:b/>
          <w:bCs/>
          <w:lang w:val="fr-FR"/>
        </w:rPr>
      </w:pPr>
      <w:r>
        <w:rPr>
          <w:b/>
          <w:bCs/>
          <w:lang w:val="fr-FR"/>
        </w:rPr>
        <w:t>Les premiers humains vivaient dans un environnement dangereux, devant lutter contre a faim, faisant face à une importante mortalité infantile, devant se défendre contre toutes sortes de violences.</w:t>
      </w:r>
    </w:p>
    <w:p w14:paraId="06A933BC" w14:textId="0EDE9791" w:rsidR="008216BA" w:rsidRDefault="00F31A4A">
      <w:pPr>
        <w:rPr>
          <w:b/>
          <w:bCs/>
          <w:lang w:val="fr-FR"/>
        </w:rPr>
      </w:pPr>
      <w:r>
        <w:rPr>
          <w:b/>
          <w:bCs/>
          <w:lang w:val="fr-FR"/>
        </w:rPr>
        <w:t>Aujourd’hui</w:t>
      </w:r>
      <w:r w:rsidR="008216BA">
        <w:rPr>
          <w:b/>
          <w:bCs/>
          <w:lang w:val="fr-FR"/>
        </w:rPr>
        <w:t xml:space="preserve">, tous ces </w:t>
      </w:r>
      <w:r>
        <w:rPr>
          <w:b/>
          <w:bCs/>
          <w:lang w:val="fr-FR"/>
        </w:rPr>
        <w:t>risques ont disparu, mais en dépit des progrès, nous ne sommes pas entièrement immunisés contre la crainte de dangers imminents, même si celle-ci n’est plus justifiée.</w:t>
      </w:r>
    </w:p>
    <w:p w14:paraId="4097F2C7" w14:textId="558E017B" w:rsidR="00F31A4A" w:rsidRDefault="00F31A4A">
      <w:pPr>
        <w:rPr>
          <w:b/>
          <w:bCs/>
          <w:lang w:val="fr-FR"/>
        </w:rPr>
      </w:pPr>
      <w:r>
        <w:rPr>
          <w:b/>
          <w:bCs/>
          <w:lang w:val="fr-FR"/>
        </w:rPr>
        <w:t>Les anciens avaient déjà compris ce phénomène et tentaient d’y remédier au travers de philosophies telles que le Bouddhisme ou le Stoïcisme.</w:t>
      </w:r>
    </w:p>
    <w:p w14:paraId="5DD1272F" w14:textId="7F80584E" w:rsidR="00F31A4A" w:rsidRDefault="00F31A4A">
      <w:pPr>
        <w:rPr>
          <w:b/>
          <w:bCs/>
          <w:lang w:val="fr-FR"/>
        </w:rPr>
      </w:pPr>
      <w:r>
        <w:rPr>
          <w:b/>
          <w:bCs/>
          <w:lang w:val="fr-FR"/>
        </w:rPr>
        <w:t>Pour accroître son bonheur, il faut d’abord travailler sur soi-même, en essayant de ne pas surréagir aux moments de stress, inévitables, en essayant de rationaliser la situation plutôt que de donner libre court à ses émotions.</w:t>
      </w:r>
    </w:p>
    <w:p w14:paraId="2097D7A9" w14:textId="371214D2" w:rsidR="00F31A4A" w:rsidRDefault="00F31A4A">
      <w:pPr>
        <w:rPr>
          <w:b/>
          <w:bCs/>
          <w:lang w:val="fr-FR"/>
        </w:rPr>
      </w:pPr>
      <w:r>
        <w:rPr>
          <w:b/>
          <w:bCs/>
          <w:lang w:val="fr-FR"/>
        </w:rPr>
        <w:t>Faire la différence entre ce qu’on a en main, sur lequel on peut agir, et ce qui est hors de notre portée et que nous ne pourrons pas influencer de quelque manière que ce soit (principe stoïcien).</w:t>
      </w:r>
    </w:p>
    <w:p w14:paraId="0E1CBAE2" w14:textId="44E32D03" w:rsidR="00F31A4A" w:rsidRDefault="00F31A4A">
      <w:pPr>
        <w:rPr>
          <w:b/>
          <w:bCs/>
          <w:lang w:val="fr-FR"/>
        </w:rPr>
      </w:pPr>
      <w:r>
        <w:rPr>
          <w:b/>
          <w:bCs/>
          <w:lang w:val="fr-FR"/>
        </w:rPr>
        <w:t xml:space="preserve">Se méfier des « Fausses Carottes », dont les effets sont brefs et qui n’ont comme </w:t>
      </w:r>
      <w:r w:rsidR="00EA73DE">
        <w:rPr>
          <w:b/>
          <w:bCs/>
          <w:lang w:val="fr-FR"/>
        </w:rPr>
        <w:t>conséquences</w:t>
      </w:r>
      <w:r>
        <w:rPr>
          <w:b/>
          <w:bCs/>
          <w:lang w:val="fr-FR"/>
        </w:rPr>
        <w:t xml:space="preserve"> que d’accroître l’</w:t>
      </w:r>
      <w:r w:rsidR="00EA73DE">
        <w:rPr>
          <w:b/>
          <w:bCs/>
          <w:lang w:val="fr-FR"/>
        </w:rPr>
        <w:t>insatisfaction</w:t>
      </w:r>
      <w:r>
        <w:rPr>
          <w:b/>
          <w:bCs/>
          <w:lang w:val="fr-FR"/>
        </w:rPr>
        <w:t>.</w:t>
      </w:r>
    </w:p>
    <w:p w14:paraId="4C5CD0AE" w14:textId="73A4BB5B" w:rsidR="00EA73DE" w:rsidRDefault="00EA73DE">
      <w:pPr>
        <w:rPr>
          <w:b/>
          <w:bCs/>
          <w:lang w:val="fr-FR"/>
        </w:rPr>
      </w:pPr>
      <w:r>
        <w:rPr>
          <w:b/>
          <w:bCs/>
          <w:lang w:val="fr-FR"/>
        </w:rPr>
        <w:t>Rechercher la satisfaction personnelle et se concentrer sur ce qui va bien.</w:t>
      </w:r>
    </w:p>
    <w:p w14:paraId="52F238D6" w14:textId="52A454FE" w:rsidR="00EA73DE" w:rsidRDefault="00EA73DE">
      <w:pPr>
        <w:rPr>
          <w:b/>
          <w:bCs/>
          <w:lang w:val="fr-FR"/>
        </w:rPr>
      </w:pPr>
      <w:r>
        <w:rPr>
          <w:b/>
          <w:bCs/>
          <w:lang w:val="fr-FR"/>
        </w:rPr>
        <w:t>Entretenir des relations épanouissantes avec les autres. Les contacts sociaux, sincères, basés sur la complicité, la solidarité, sont une des plus grandes, voire la plus grande source de satisfaction. Il est d’ailleurs prouvé que des relations sociales épanouissantes, sont un facteur augmentant l’espérance de vie, de même que le bonheur.</w:t>
      </w:r>
    </w:p>
    <w:p w14:paraId="6BCF0648" w14:textId="7F1EED71" w:rsidR="00EA73DE" w:rsidRDefault="00EA73DE">
      <w:pPr>
        <w:rPr>
          <w:b/>
          <w:bCs/>
          <w:lang w:val="fr-FR"/>
        </w:rPr>
      </w:pPr>
      <w:r>
        <w:rPr>
          <w:b/>
          <w:bCs/>
          <w:lang w:val="fr-FR"/>
        </w:rPr>
        <w:t>Être heureux avec ce qu’on a.</w:t>
      </w:r>
    </w:p>
    <w:p w14:paraId="5DB1775C" w14:textId="4250848C" w:rsidR="00EA73DE" w:rsidRDefault="00EA73DE">
      <w:pPr>
        <w:rPr>
          <w:b/>
          <w:bCs/>
          <w:lang w:val="fr-FR"/>
        </w:rPr>
      </w:pPr>
      <w:r>
        <w:rPr>
          <w:b/>
          <w:bCs/>
          <w:lang w:val="fr-FR"/>
        </w:rPr>
        <w:t>Être bienveillant avec les autres.</w:t>
      </w:r>
    </w:p>
    <w:p w14:paraId="7A44D051" w14:textId="27EB73B2" w:rsidR="00EA73DE" w:rsidRDefault="00EA73DE">
      <w:pPr>
        <w:rPr>
          <w:b/>
          <w:bCs/>
          <w:lang w:val="fr-FR"/>
        </w:rPr>
      </w:pPr>
      <w:r>
        <w:rPr>
          <w:b/>
          <w:bCs/>
          <w:lang w:val="fr-FR"/>
        </w:rPr>
        <w:t>Et puis, comme le prouve le moine</w:t>
      </w:r>
      <w:r w:rsidR="00C81B8F">
        <w:rPr>
          <w:b/>
          <w:bCs/>
          <w:lang w:val="fr-FR"/>
        </w:rPr>
        <w:t xml:space="preserve"> Bouddhiste</w:t>
      </w:r>
      <w:r>
        <w:rPr>
          <w:b/>
          <w:bCs/>
          <w:lang w:val="fr-FR"/>
        </w:rPr>
        <w:t xml:space="preserve"> Français Mathieu Ricard, fils de l’intellectuel</w:t>
      </w:r>
      <w:r w:rsidR="00C81B8F">
        <w:rPr>
          <w:b/>
          <w:bCs/>
          <w:lang w:val="fr-FR"/>
        </w:rPr>
        <w:t xml:space="preserve"> Jean-François Revel</w:t>
      </w:r>
      <w:r w:rsidR="00FD24B6">
        <w:rPr>
          <w:b/>
          <w:bCs/>
          <w:lang w:val="fr-FR"/>
        </w:rPr>
        <w:t xml:space="preserve">, et lui-même auteur d’une thèse de Génétique </w:t>
      </w:r>
      <w:r w:rsidR="00927DCE">
        <w:rPr>
          <w:b/>
          <w:bCs/>
          <w:lang w:val="fr-FR"/>
        </w:rPr>
        <w:t>Cellulaire</w:t>
      </w:r>
      <w:r w:rsidR="00FD24B6">
        <w:rPr>
          <w:b/>
          <w:bCs/>
          <w:lang w:val="fr-FR"/>
        </w:rPr>
        <w:t xml:space="preserve"> </w:t>
      </w:r>
      <w:r w:rsidR="00927DCE">
        <w:rPr>
          <w:b/>
          <w:bCs/>
          <w:lang w:val="fr-FR"/>
        </w:rPr>
        <w:t xml:space="preserve">auprès </w:t>
      </w:r>
      <w:r w:rsidR="00FD24B6">
        <w:rPr>
          <w:b/>
          <w:bCs/>
          <w:lang w:val="fr-FR"/>
        </w:rPr>
        <w:t>d</w:t>
      </w:r>
      <w:r w:rsidR="00927DCE">
        <w:rPr>
          <w:b/>
          <w:bCs/>
          <w:lang w:val="fr-FR"/>
        </w:rPr>
        <w:t>e l’Institut Pasteur, il existe des techniques pour développer le bonheur, techniques qui passent par différents types de méditation.</w:t>
      </w:r>
    </w:p>
    <w:p w14:paraId="49D19CD6" w14:textId="26608BC4" w:rsidR="00927DCE" w:rsidRDefault="00927DCE">
      <w:pPr>
        <w:rPr>
          <w:b/>
          <w:bCs/>
          <w:lang w:val="fr-FR"/>
        </w:rPr>
      </w:pPr>
      <w:r>
        <w:rPr>
          <w:b/>
          <w:bCs/>
          <w:lang w:val="fr-FR"/>
        </w:rPr>
        <w:t xml:space="preserve">Il faut en effet entraîner l’esprit à être concentré, et pour cela, il </w:t>
      </w:r>
      <w:r w:rsidR="003B1DD4">
        <w:rPr>
          <w:b/>
          <w:bCs/>
          <w:lang w:val="fr-FR"/>
        </w:rPr>
        <w:t>vaut</w:t>
      </w:r>
      <w:r>
        <w:rPr>
          <w:b/>
          <w:bCs/>
          <w:lang w:val="fr-FR"/>
        </w:rPr>
        <w:t xml:space="preserve"> mieux connaître celui-ci, afin d’établir de meilleures relations entre la pensée et les émotions.</w:t>
      </w:r>
    </w:p>
    <w:p w14:paraId="2D844703" w14:textId="77777777" w:rsidR="00927DCE" w:rsidRDefault="00927DCE">
      <w:pPr>
        <w:rPr>
          <w:b/>
          <w:bCs/>
          <w:lang w:val="fr-FR"/>
        </w:rPr>
      </w:pPr>
    </w:p>
    <w:p w14:paraId="4706D1F6" w14:textId="0C3BE783" w:rsidR="00927DCE" w:rsidRDefault="00927DCE">
      <w:pPr>
        <w:rPr>
          <w:b/>
          <w:bCs/>
          <w:lang w:val="fr-FR"/>
        </w:rPr>
      </w:pPr>
      <w:r>
        <w:rPr>
          <w:b/>
          <w:bCs/>
          <w:lang w:val="fr-FR"/>
        </w:rPr>
        <w:lastRenderedPageBreak/>
        <w:t>Vaste sujet, que chacun aura l’occasion de développer à la lecture de</w:t>
      </w:r>
      <w:proofErr w:type="gramStart"/>
      <w:r>
        <w:rPr>
          <w:b/>
          <w:bCs/>
          <w:lang w:val="fr-FR"/>
        </w:rPr>
        <w:t> »</w:t>
      </w:r>
      <w:proofErr w:type="spellStart"/>
      <w:r>
        <w:rPr>
          <w:b/>
          <w:bCs/>
          <w:lang w:val="fr-FR"/>
        </w:rPr>
        <w:t>Waarom</w:t>
      </w:r>
      <w:proofErr w:type="spellEnd"/>
      <w:proofErr w:type="gramEnd"/>
      <w:r>
        <w:rPr>
          <w:b/>
          <w:bCs/>
          <w:lang w:val="fr-FR"/>
        </w:rPr>
        <w:t xml:space="preserve"> </w:t>
      </w:r>
      <w:proofErr w:type="spellStart"/>
      <w:r>
        <w:rPr>
          <w:b/>
          <w:bCs/>
          <w:lang w:val="fr-FR"/>
        </w:rPr>
        <w:t>we</w:t>
      </w:r>
      <w:proofErr w:type="spellEnd"/>
      <w:r>
        <w:rPr>
          <w:b/>
          <w:bCs/>
          <w:lang w:val="fr-FR"/>
        </w:rPr>
        <w:t xml:space="preserve"> niet </w:t>
      </w:r>
      <w:proofErr w:type="spellStart"/>
      <w:r>
        <w:rPr>
          <w:b/>
          <w:bCs/>
          <w:lang w:val="fr-FR"/>
        </w:rPr>
        <w:t>gelukkiger</w:t>
      </w:r>
      <w:proofErr w:type="spellEnd"/>
      <w:r>
        <w:rPr>
          <w:b/>
          <w:bCs/>
          <w:lang w:val="fr-FR"/>
        </w:rPr>
        <w:t xml:space="preserve"> </w:t>
      </w:r>
      <w:proofErr w:type="spellStart"/>
      <w:r>
        <w:rPr>
          <w:b/>
          <w:bCs/>
          <w:lang w:val="fr-FR"/>
        </w:rPr>
        <w:t>zijn</w:t>
      </w:r>
      <w:proofErr w:type="spellEnd"/>
      <w:r>
        <w:rPr>
          <w:b/>
          <w:bCs/>
          <w:lang w:val="fr-FR"/>
        </w:rPr>
        <w:t> »(</w:t>
      </w:r>
      <w:proofErr w:type="spellStart"/>
      <w:r>
        <w:rPr>
          <w:b/>
          <w:bCs/>
          <w:lang w:val="fr-FR"/>
        </w:rPr>
        <w:t>Lanoo</w:t>
      </w:r>
      <w:proofErr w:type="spellEnd"/>
      <w:r>
        <w:rPr>
          <w:b/>
          <w:bCs/>
          <w:lang w:val="fr-FR"/>
        </w:rPr>
        <w:t>), le livre que notre orateur se fit un plaisir de dédicacer à l’issue de sa conférence.</w:t>
      </w:r>
    </w:p>
    <w:p w14:paraId="7307BAED" w14:textId="77777777" w:rsidR="00927DCE" w:rsidRDefault="00927DCE">
      <w:pPr>
        <w:rPr>
          <w:b/>
          <w:bCs/>
          <w:lang w:val="fr-FR"/>
        </w:rPr>
      </w:pPr>
    </w:p>
    <w:p w14:paraId="7A9C5AC0" w14:textId="4427A91B" w:rsidR="00927DCE" w:rsidRDefault="00927DCE">
      <w:pPr>
        <w:rPr>
          <w:b/>
          <w:bCs/>
          <w:lang w:val="fr-FR"/>
        </w:rPr>
      </w:pPr>
      <w:r>
        <w:rPr>
          <w:b/>
          <w:bCs/>
          <w:lang w:val="fr-FR"/>
        </w:rPr>
        <w:t xml:space="preserve">En résumé, une très belle initiative conjointe de nos deux </w:t>
      </w:r>
      <w:r w:rsidR="003B1DD4">
        <w:rPr>
          <w:b/>
          <w:bCs/>
          <w:lang w:val="fr-FR"/>
        </w:rPr>
        <w:t>Présidents</w:t>
      </w:r>
      <w:r>
        <w:rPr>
          <w:b/>
          <w:bCs/>
          <w:lang w:val="fr-FR"/>
        </w:rPr>
        <w:t>, à renouveler régulièrement, dans l’excellent climat d’amitié qui existe entre nos deux clubs.</w:t>
      </w:r>
    </w:p>
    <w:p w14:paraId="5467B3D8" w14:textId="77777777" w:rsidR="00927DCE" w:rsidRDefault="00927DCE">
      <w:pPr>
        <w:rPr>
          <w:b/>
          <w:bCs/>
          <w:lang w:val="fr-FR"/>
        </w:rPr>
      </w:pPr>
    </w:p>
    <w:p w14:paraId="140C387E" w14:textId="12109ADC" w:rsidR="00927DCE" w:rsidRDefault="00927DCE">
      <w:pPr>
        <w:rPr>
          <w:b/>
          <w:bCs/>
          <w:lang w:val="fr-FR"/>
        </w:rPr>
      </w:pPr>
      <w:r>
        <w:rPr>
          <w:b/>
          <w:bCs/>
          <w:lang w:val="fr-FR"/>
        </w:rPr>
        <w:t xml:space="preserve">François </w:t>
      </w:r>
      <w:proofErr w:type="spellStart"/>
      <w:r>
        <w:rPr>
          <w:b/>
          <w:bCs/>
          <w:lang w:val="fr-FR"/>
        </w:rPr>
        <w:t>Deren</w:t>
      </w:r>
      <w:proofErr w:type="spellEnd"/>
      <w:r>
        <w:rPr>
          <w:b/>
          <w:bCs/>
          <w:lang w:val="fr-FR"/>
        </w:rPr>
        <w:t>.</w:t>
      </w:r>
    </w:p>
    <w:p w14:paraId="68F1BA2A" w14:textId="77777777" w:rsidR="00927DCE" w:rsidRDefault="00927DCE">
      <w:pPr>
        <w:rPr>
          <w:b/>
          <w:bCs/>
          <w:lang w:val="fr-FR"/>
        </w:rPr>
      </w:pPr>
    </w:p>
    <w:p w14:paraId="790C397E" w14:textId="77777777" w:rsidR="00872747" w:rsidRPr="00C122A1" w:rsidRDefault="00872747">
      <w:pPr>
        <w:rPr>
          <w:b/>
          <w:bCs/>
          <w:lang w:val="fr-FR"/>
        </w:rPr>
      </w:pPr>
    </w:p>
    <w:sectPr w:rsidR="00872747" w:rsidRPr="00C122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A1"/>
    <w:rsid w:val="00073A9A"/>
    <w:rsid w:val="00150860"/>
    <w:rsid w:val="003B1DD4"/>
    <w:rsid w:val="004E7F9D"/>
    <w:rsid w:val="00571FE7"/>
    <w:rsid w:val="0059752C"/>
    <w:rsid w:val="00643DE3"/>
    <w:rsid w:val="008216BA"/>
    <w:rsid w:val="00872747"/>
    <w:rsid w:val="00927DCE"/>
    <w:rsid w:val="00B26606"/>
    <w:rsid w:val="00B52942"/>
    <w:rsid w:val="00BB29A4"/>
    <w:rsid w:val="00C122A1"/>
    <w:rsid w:val="00C3019B"/>
    <w:rsid w:val="00C81B8F"/>
    <w:rsid w:val="00EA73DE"/>
    <w:rsid w:val="00F31A4A"/>
    <w:rsid w:val="00FD24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4FE4624D"/>
  <w15:chartTrackingRefBased/>
  <w15:docId w15:val="{31C5B938-474E-F049-9F68-16389726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2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2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22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22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22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22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22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22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22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22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22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22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22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22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22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22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22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22A1"/>
    <w:rPr>
      <w:rFonts w:eastAsiaTheme="majorEastAsia" w:cstheme="majorBidi"/>
      <w:color w:val="272727" w:themeColor="text1" w:themeTint="D8"/>
    </w:rPr>
  </w:style>
  <w:style w:type="paragraph" w:styleId="Titel">
    <w:name w:val="Title"/>
    <w:basedOn w:val="Standaard"/>
    <w:next w:val="Standaard"/>
    <w:link w:val="TitelChar"/>
    <w:uiPriority w:val="10"/>
    <w:qFormat/>
    <w:rsid w:val="00C12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22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22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22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22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22A1"/>
    <w:rPr>
      <w:i/>
      <w:iCs/>
      <w:color w:val="404040" w:themeColor="text1" w:themeTint="BF"/>
    </w:rPr>
  </w:style>
  <w:style w:type="paragraph" w:styleId="Lijstalinea">
    <w:name w:val="List Paragraph"/>
    <w:basedOn w:val="Standaard"/>
    <w:uiPriority w:val="34"/>
    <w:qFormat/>
    <w:rsid w:val="00C122A1"/>
    <w:pPr>
      <w:ind w:left="720"/>
      <w:contextualSpacing/>
    </w:pPr>
  </w:style>
  <w:style w:type="character" w:styleId="Intensievebenadrukking">
    <w:name w:val="Intense Emphasis"/>
    <w:basedOn w:val="Standaardalinea-lettertype"/>
    <w:uiPriority w:val="21"/>
    <w:qFormat/>
    <w:rsid w:val="00C122A1"/>
    <w:rPr>
      <w:i/>
      <w:iCs/>
      <w:color w:val="0F4761" w:themeColor="accent1" w:themeShade="BF"/>
    </w:rPr>
  </w:style>
  <w:style w:type="paragraph" w:styleId="Duidelijkcitaat">
    <w:name w:val="Intense Quote"/>
    <w:basedOn w:val="Standaard"/>
    <w:next w:val="Standaard"/>
    <w:link w:val="DuidelijkcitaatChar"/>
    <w:uiPriority w:val="30"/>
    <w:qFormat/>
    <w:rsid w:val="00C12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22A1"/>
    <w:rPr>
      <w:i/>
      <w:iCs/>
      <w:color w:val="0F4761" w:themeColor="accent1" w:themeShade="BF"/>
    </w:rPr>
  </w:style>
  <w:style w:type="character" w:styleId="Intensieveverwijzing">
    <w:name w:val="Intense Reference"/>
    <w:basedOn w:val="Standaardalinea-lettertype"/>
    <w:uiPriority w:val="32"/>
    <w:qFormat/>
    <w:rsid w:val="00C122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deren</dc:creator>
  <cp:keywords/>
  <dc:description/>
  <cp:lastModifiedBy>Vincent Claeys Bouuaert</cp:lastModifiedBy>
  <cp:revision>2</cp:revision>
  <dcterms:created xsi:type="dcterms:W3CDTF">2024-10-08T17:05:00Z</dcterms:created>
  <dcterms:modified xsi:type="dcterms:W3CDTF">2024-10-08T17:05:00Z</dcterms:modified>
</cp:coreProperties>
</file>